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8D" w:rsidRPr="004A3B8D" w:rsidRDefault="004A3B8D" w:rsidP="004A3B8D">
      <w:pPr>
        <w:pStyle w:val="Heading5"/>
        <w:rPr>
          <w:rFonts w:ascii="Arial" w:hAnsi="Arial" w:cs="Arial"/>
          <w:b/>
          <w:color w:val="auto"/>
        </w:rPr>
      </w:pPr>
      <w:r w:rsidRPr="004A3B8D">
        <w:rPr>
          <w:rFonts w:ascii="Arial" w:hAnsi="Arial" w:cs="Arial"/>
          <w:b/>
          <w:color w:val="auto"/>
        </w:rPr>
        <w:t xml:space="preserve">Definition of Comprehensive Vocational Evaluation </w:t>
      </w:r>
    </w:p>
    <w:p w:rsidR="004A3B8D" w:rsidRPr="008A3BD7" w:rsidRDefault="004A3B8D" w:rsidP="004A3B8D"/>
    <w:p w:rsidR="004A3B8D" w:rsidRPr="008A3BD7" w:rsidRDefault="004A3B8D" w:rsidP="004A3B8D">
      <w:r w:rsidRPr="008A3BD7">
        <w:t>Comprehensive Vocational Evaluation (CVE) services, as authorized by a Senior Vocational Rehabilitation Counselor (SVRC) and provided to a DOR consumer by the Institute for Research, Assessment &amp; Professional Development (Institute), is an individualized, timely, and systematic process by which a DOR consumer, in partnership with an Institute evaluator, uses published, standardized assessment methodologies to identify vocational options consistent with the consumers’ capacities and capabilities for the development of employment and rehabilitation goals and objectives.</w:t>
      </w:r>
    </w:p>
    <w:p w:rsidR="004A3B8D" w:rsidRPr="008A3BD7" w:rsidRDefault="004A3B8D" w:rsidP="004A3B8D"/>
    <w:p w:rsidR="004A3B8D" w:rsidRPr="008A3BD7" w:rsidRDefault="004A3B8D" w:rsidP="004A3B8D">
      <w:pPr>
        <w:ind w:right="-306"/>
      </w:pPr>
      <w:r w:rsidRPr="008A3BD7">
        <w:t>The following activities can be used in the provision of comprehensive vocational evaluation services:</w:t>
      </w:r>
    </w:p>
    <w:p w:rsidR="004A3B8D" w:rsidRPr="008A3BD7" w:rsidRDefault="004A3B8D" w:rsidP="004A3B8D">
      <w:pPr>
        <w:ind w:right="-306"/>
      </w:pPr>
    </w:p>
    <w:p w:rsidR="004A3B8D" w:rsidRPr="008A3BD7" w:rsidRDefault="004A3B8D" w:rsidP="004A3B8D">
      <w:pPr>
        <w:ind w:right="-306"/>
      </w:pPr>
      <w:r w:rsidRPr="008A3BD7">
        <w:t xml:space="preserve">Review of assistive technology needs </w:t>
      </w:r>
    </w:p>
    <w:p w:rsidR="004A3B8D" w:rsidRPr="008A3BD7" w:rsidRDefault="004A3B8D" w:rsidP="004A3B8D">
      <w:pPr>
        <w:numPr>
          <w:ilvl w:val="0"/>
          <w:numId w:val="1"/>
        </w:numPr>
        <w:tabs>
          <w:tab w:val="clear" w:pos="1800"/>
          <w:tab w:val="num" w:pos="720"/>
        </w:tabs>
        <w:ind w:left="720"/>
      </w:pPr>
      <w:r w:rsidRPr="008A3BD7">
        <w:t>Analysis of prior work experience and transferable skills (which can include adaptive, functional, content, or identification of vocational options based upon transferable skills)</w:t>
      </w:r>
    </w:p>
    <w:p w:rsidR="004A3B8D" w:rsidRPr="008A3BD7" w:rsidRDefault="004A3B8D" w:rsidP="004A3B8D">
      <w:pPr>
        <w:numPr>
          <w:ilvl w:val="0"/>
          <w:numId w:val="1"/>
        </w:numPr>
        <w:tabs>
          <w:tab w:val="clear" w:pos="1800"/>
          <w:tab w:val="num" w:pos="720"/>
        </w:tabs>
        <w:ind w:left="720"/>
      </w:pPr>
      <w:r w:rsidRPr="008A3BD7">
        <w:t>Assessment of functional / occupational performance and capacities in real or simulated environments</w:t>
      </w:r>
    </w:p>
    <w:p w:rsidR="004A3B8D" w:rsidRPr="008A3BD7" w:rsidRDefault="004A3B8D" w:rsidP="004A3B8D">
      <w:pPr>
        <w:numPr>
          <w:ilvl w:val="0"/>
          <w:numId w:val="1"/>
        </w:numPr>
        <w:tabs>
          <w:tab w:val="clear" w:pos="1800"/>
          <w:tab w:val="num" w:pos="720"/>
        </w:tabs>
        <w:ind w:left="720"/>
      </w:pPr>
      <w:r w:rsidRPr="008A3BD7">
        <w:t>Testing through work samples, as appropriate to the consumer</w:t>
      </w:r>
    </w:p>
    <w:p w:rsidR="004A3B8D" w:rsidRPr="008A3BD7" w:rsidRDefault="004A3B8D" w:rsidP="004A3B8D">
      <w:pPr>
        <w:numPr>
          <w:ilvl w:val="0"/>
          <w:numId w:val="1"/>
        </w:numPr>
        <w:tabs>
          <w:tab w:val="clear" w:pos="1800"/>
          <w:tab w:val="num" w:pos="720"/>
        </w:tabs>
        <w:ind w:left="720"/>
      </w:pPr>
      <w:r w:rsidRPr="008A3BD7">
        <w:t>Psychometric / aptitude testing</w:t>
      </w:r>
    </w:p>
    <w:p w:rsidR="004A3B8D" w:rsidRPr="008A3BD7" w:rsidRDefault="004A3B8D" w:rsidP="004A3B8D">
      <w:pPr>
        <w:numPr>
          <w:ilvl w:val="0"/>
          <w:numId w:val="1"/>
        </w:numPr>
        <w:tabs>
          <w:tab w:val="clear" w:pos="1800"/>
          <w:tab w:val="num" w:pos="720"/>
        </w:tabs>
        <w:ind w:left="720"/>
      </w:pPr>
      <w:r w:rsidRPr="008A3BD7">
        <w:t>Preference and interest inventories</w:t>
      </w:r>
    </w:p>
    <w:p w:rsidR="004A3B8D" w:rsidRPr="008A3BD7" w:rsidRDefault="004A3B8D" w:rsidP="004A3B8D">
      <w:pPr>
        <w:numPr>
          <w:ilvl w:val="0"/>
          <w:numId w:val="1"/>
        </w:numPr>
        <w:tabs>
          <w:tab w:val="clear" w:pos="1800"/>
          <w:tab w:val="num" w:pos="720"/>
        </w:tabs>
        <w:ind w:left="720"/>
      </w:pPr>
      <w:r w:rsidRPr="008A3BD7">
        <w:t>Personality testing</w:t>
      </w:r>
    </w:p>
    <w:p w:rsidR="004A3B8D" w:rsidRPr="008A3BD7" w:rsidRDefault="004A3B8D" w:rsidP="004A3B8D">
      <w:pPr>
        <w:numPr>
          <w:ilvl w:val="0"/>
          <w:numId w:val="1"/>
        </w:numPr>
        <w:tabs>
          <w:tab w:val="clear" w:pos="1800"/>
          <w:tab w:val="num" w:pos="720"/>
        </w:tabs>
        <w:ind w:left="720"/>
      </w:pPr>
      <w:r w:rsidRPr="008A3BD7">
        <w:t>Extensive personal interviews</w:t>
      </w:r>
    </w:p>
    <w:p w:rsidR="004A3B8D" w:rsidRPr="008A3BD7" w:rsidRDefault="004A3B8D" w:rsidP="004A3B8D">
      <w:pPr>
        <w:numPr>
          <w:ilvl w:val="0"/>
          <w:numId w:val="1"/>
        </w:numPr>
        <w:tabs>
          <w:tab w:val="clear" w:pos="1800"/>
          <w:tab w:val="num" w:pos="720"/>
        </w:tabs>
        <w:ind w:left="720"/>
      </w:pPr>
      <w:r w:rsidRPr="008A3BD7">
        <w:t>Other appropriate evaluation tests</w:t>
      </w:r>
    </w:p>
    <w:p w:rsidR="0045480B" w:rsidRDefault="0045480B"/>
    <w:sectPr w:rsidR="0045480B" w:rsidSect="004A3B8D">
      <w:headerReference w:type="default" r:id="rId7"/>
      <w:footerReference w:type="default" r:id="rId8"/>
      <w:type w:val="continuous"/>
      <w:pgSz w:w="12240" w:h="15840"/>
      <w:pgMar w:top="1980" w:right="900" w:bottom="1080" w:left="1440" w:header="630" w:footer="61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8A" w:rsidRDefault="006D228A" w:rsidP="005F7FE1">
      <w:r>
        <w:separator/>
      </w:r>
    </w:p>
  </w:endnote>
  <w:endnote w:type="continuationSeparator" w:id="0">
    <w:p w:rsidR="006D228A" w:rsidRDefault="006D228A" w:rsidP="005F7F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0E" w:rsidRPr="003335DD" w:rsidRDefault="003174F4" w:rsidP="006B3C0E">
    <w:pPr>
      <w:tabs>
        <w:tab w:val="right" w:pos="2160"/>
        <w:tab w:val="right" w:pos="3780"/>
      </w:tabs>
      <w:ind w:hanging="720"/>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8.25pt;margin-top:7pt;width:480.75pt;height:.05pt;z-index:251662336" o:connectortype="straight"/>
      </w:pict>
    </w:r>
    <w:r w:rsidR="00A95088">
      <w:rPr>
        <w:sz w:val="20"/>
        <w:szCs w:val="20"/>
      </w:rPr>
      <w:br/>
    </w:r>
    <w:r w:rsidR="006B3C0E" w:rsidRPr="003335DD">
      <w:rPr>
        <w:sz w:val="20"/>
        <w:szCs w:val="20"/>
      </w:rPr>
      <w:t>5500 University Parkway, CE-120, California State University San Bernardino, San Bernardino, CA 92407</w:t>
    </w:r>
  </w:p>
  <w:p w:rsidR="006B3C0E" w:rsidRPr="003335DD" w:rsidRDefault="006B3C0E" w:rsidP="006B3C0E">
    <w:pPr>
      <w:tabs>
        <w:tab w:val="right" w:pos="3330"/>
        <w:tab w:val="right" w:pos="3780"/>
      </w:tabs>
      <w:ind w:hanging="720"/>
      <w:jc w:val="center"/>
      <w:rPr>
        <w:sz w:val="20"/>
        <w:szCs w:val="20"/>
      </w:rPr>
    </w:pPr>
    <w:r w:rsidRPr="003335DD">
      <w:rPr>
        <w:sz w:val="20"/>
        <w:szCs w:val="20"/>
      </w:rPr>
      <w:t xml:space="preserve">Phone: (909) 537-5681          </w:t>
    </w:r>
    <w:r w:rsidRPr="003335DD">
      <w:rPr>
        <w:sz w:val="20"/>
        <w:szCs w:val="20"/>
      </w:rPr>
      <w:tab/>
      <w:t>Fax: (909) 922-7580</w:t>
    </w:r>
    <w:r w:rsidRPr="003335DD">
      <w:rPr>
        <w:sz w:val="20"/>
        <w:szCs w:val="20"/>
      </w:rPr>
      <w:tab/>
      <w:t xml:space="preserve">     TTY: (909) 537-5616</w:t>
    </w:r>
  </w:p>
  <w:p w:rsidR="006B3C0E" w:rsidRPr="003335DD" w:rsidRDefault="006B3C0E" w:rsidP="006B3C0E">
    <w:pPr>
      <w:tabs>
        <w:tab w:val="right" w:pos="3330"/>
        <w:tab w:val="right" w:pos="3780"/>
      </w:tabs>
      <w:ind w:hanging="720"/>
      <w:jc w:val="center"/>
      <w:rPr>
        <w:sz w:val="20"/>
        <w:szCs w:val="20"/>
      </w:rPr>
    </w:pPr>
    <w:r w:rsidRPr="003335DD">
      <w:rPr>
        <w:sz w:val="20"/>
        <w:szCs w:val="20"/>
      </w:rPr>
      <w:t xml:space="preserve">Email:  </w:t>
    </w:r>
    <w:r w:rsidRPr="00A95088">
      <w:rPr>
        <w:sz w:val="20"/>
        <w:szCs w:val="20"/>
      </w:rPr>
      <w:t>TheInstitute@csusb.edu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8A" w:rsidRDefault="006D228A" w:rsidP="005F7FE1">
      <w:r>
        <w:separator/>
      </w:r>
    </w:p>
  </w:footnote>
  <w:footnote w:type="continuationSeparator" w:id="0">
    <w:p w:rsidR="006D228A" w:rsidRDefault="006D228A" w:rsidP="005F7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E1" w:rsidRDefault="004A3B8D" w:rsidP="005F7FE1">
    <w:pPr>
      <w:pStyle w:val="Header"/>
      <w:ind w:hanging="540"/>
    </w:pPr>
    <w:r>
      <w:rPr>
        <w:noProof/>
      </w:rPr>
      <w:pict>
        <v:group id="_x0000_s1031" style="position:absolute;margin-left:55.5pt;margin-top:0;width:468pt;height:54.75pt;z-index:251661312" coordorigin="2550,630" coordsize="9360,1095">
          <v:shapetype id="_x0000_t202" coordsize="21600,21600" o:spt="202" path="m,l,21600r21600,l21600,xe">
            <v:stroke joinstyle="miter"/>
            <v:path gradientshapeok="t" o:connecttype="rect"/>
          </v:shapetype>
          <v:shape id="_x0000_s1025" type="#_x0000_t202" style="position:absolute;left:2550;top:630;width:9360;height:1095;mso-position-horizontal-relative:page;mso-position-vertical-relative:margin" o:allowincell="f" stroked="f">
            <v:textbox style="mso-next-textbox:#_x0000_s1025">
              <w:txbxContent>
                <w:p w:rsidR="005F7FE1" w:rsidRPr="005F7FE1" w:rsidRDefault="005F7FE1" w:rsidP="00A95088">
                  <w:pPr>
                    <w:pStyle w:val="Heading1"/>
                    <w:shd w:val="clear" w:color="auto" w:fill="FFFFFF"/>
                    <w:spacing w:before="0" w:after="120"/>
                    <w:jc w:val="center"/>
                    <w:rPr>
                      <w:rFonts w:ascii="Arial" w:hAnsi="Arial" w:cs="Arial"/>
                      <w:sz w:val="28"/>
                      <w:szCs w:val="28"/>
                    </w:rPr>
                  </w:pPr>
                  <w:r w:rsidRPr="005F7FE1">
                    <w:rPr>
                      <w:rFonts w:ascii="Arial" w:hAnsi="Arial" w:cs="Arial"/>
                      <w:sz w:val="28"/>
                      <w:szCs w:val="28"/>
                    </w:rPr>
                    <w:t>Institute for Research, Assessment &amp; Professional Development</w:t>
                  </w:r>
                </w:p>
                <w:p w:rsidR="005F7FE1" w:rsidRPr="003335DD" w:rsidRDefault="00A95088" w:rsidP="00A95088">
                  <w:pPr>
                    <w:spacing w:after="840"/>
                    <w:jc w:val="center"/>
                    <w:rPr>
                      <w:sz w:val="22"/>
                      <w:szCs w:val="22"/>
                    </w:rPr>
                  </w:pPr>
                  <w:r>
                    <w:rPr>
                      <w:sz w:val="22"/>
                      <w:szCs w:val="22"/>
                    </w:rPr>
                    <w:t xml:space="preserve">College of Education / </w:t>
                  </w:r>
                  <w:r w:rsidR="005F7FE1" w:rsidRPr="003335DD">
                    <w:rPr>
                      <w:sz w:val="22"/>
                      <w:szCs w:val="22"/>
                    </w:rPr>
                    <w:t>Department of Educational Psychology &amp; Counseling</w:t>
                  </w:r>
                </w:p>
              </w:txbxContent>
            </v:textbox>
          </v:shape>
          <v:shapetype id="_x0000_t32" coordsize="21600,21600" o:spt="32" o:oned="t" path="m,l21600,21600e" filled="f">
            <v:path arrowok="t" fillok="f" o:connecttype="none"/>
            <o:lock v:ext="edit" shapetype="t"/>
          </v:shapetype>
          <v:shape id="_x0000_s1027" type="#_x0000_t32" style="position:absolute;left:2835;top:1050;width:8790;height:0" o:connectortype="straight"/>
        </v:group>
      </w:pict>
    </w:r>
    <w:r w:rsidR="005F7FE1">
      <w:rPr>
        <w:noProof/>
      </w:rPr>
      <w:drawing>
        <wp:inline distT="0" distB="0" distL="0" distR="0">
          <wp:extent cx="1028700" cy="676275"/>
          <wp:effectExtent l="19050" t="0" r="0" b="0"/>
          <wp:docPr id="1" name="Picture 1" descr="Institute for Research, Assessment &amp; Profess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Research, Assessment &amp; Professional Development"/>
                  <pic:cNvPicPr>
                    <a:picLocks noChangeAspect="1" noChangeArrowheads="1"/>
                  </pic:cNvPicPr>
                </pic:nvPicPr>
                <pic:blipFill>
                  <a:blip r:embed="rId1"/>
                  <a:srcRect/>
                  <a:stretch>
                    <a:fillRect/>
                  </a:stretch>
                </pic:blipFill>
                <pic:spPr bwMode="auto">
                  <a:xfrm>
                    <a:off x="0" y="0"/>
                    <a:ext cx="10287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A0C66"/>
    <w:multiLevelType w:val="hybridMultilevel"/>
    <w:tmpl w:val="556213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717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5F7FE1"/>
    <w:rsid w:val="000022C5"/>
    <w:rsid w:val="000048C7"/>
    <w:rsid w:val="000159F9"/>
    <w:rsid w:val="000235D9"/>
    <w:rsid w:val="00030120"/>
    <w:rsid w:val="000407E7"/>
    <w:rsid w:val="00091ACA"/>
    <w:rsid w:val="000A4974"/>
    <w:rsid w:val="000A5112"/>
    <w:rsid w:val="000B7A80"/>
    <w:rsid w:val="000C4724"/>
    <w:rsid w:val="000C6D99"/>
    <w:rsid w:val="000D3154"/>
    <w:rsid w:val="000F1CCE"/>
    <w:rsid w:val="000F46F6"/>
    <w:rsid w:val="000F6044"/>
    <w:rsid w:val="001027D9"/>
    <w:rsid w:val="001049A0"/>
    <w:rsid w:val="00123B00"/>
    <w:rsid w:val="00130C69"/>
    <w:rsid w:val="00131863"/>
    <w:rsid w:val="00147875"/>
    <w:rsid w:val="00151A99"/>
    <w:rsid w:val="00153CA9"/>
    <w:rsid w:val="001565E3"/>
    <w:rsid w:val="00170700"/>
    <w:rsid w:val="00171FE3"/>
    <w:rsid w:val="001D144D"/>
    <w:rsid w:val="001D1A45"/>
    <w:rsid w:val="001E7CCF"/>
    <w:rsid w:val="0020021E"/>
    <w:rsid w:val="00214BBC"/>
    <w:rsid w:val="00215C9A"/>
    <w:rsid w:val="00217F70"/>
    <w:rsid w:val="002251E9"/>
    <w:rsid w:val="00226487"/>
    <w:rsid w:val="002349BD"/>
    <w:rsid w:val="00234BDE"/>
    <w:rsid w:val="00245D9F"/>
    <w:rsid w:val="00265B20"/>
    <w:rsid w:val="00275F57"/>
    <w:rsid w:val="00282EB9"/>
    <w:rsid w:val="00284228"/>
    <w:rsid w:val="00285F73"/>
    <w:rsid w:val="00290CC7"/>
    <w:rsid w:val="00294042"/>
    <w:rsid w:val="002953E6"/>
    <w:rsid w:val="002A60D1"/>
    <w:rsid w:val="002C7B86"/>
    <w:rsid w:val="002F1565"/>
    <w:rsid w:val="0030774D"/>
    <w:rsid w:val="003174F4"/>
    <w:rsid w:val="003176F3"/>
    <w:rsid w:val="00331FC8"/>
    <w:rsid w:val="00332113"/>
    <w:rsid w:val="00332C31"/>
    <w:rsid w:val="00332CE7"/>
    <w:rsid w:val="003335DD"/>
    <w:rsid w:val="00362834"/>
    <w:rsid w:val="00364D4A"/>
    <w:rsid w:val="0037398C"/>
    <w:rsid w:val="00374F21"/>
    <w:rsid w:val="003755DC"/>
    <w:rsid w:val="003C1037"/>
    <w:rsid w:val="003C3C95"/>
    <w:rsid w:val="003D5973"/>
    <w:rsid w:val="003F1C7C"/>
    <w:rsid w:val="003F6154"/>
    <w:rsid w:val="00404084"/>
    <w:rsid w:val="00410525"/>
    <w:rsid w:val="00426FAF"/>
    <w:rsid w:val="0044645F"/>
    <w:rsid w:val="0045480B"/>
    <w:rsid w:val="0046136F"/>
    <w:rsid w:val="0047062B"/>
    <w:rsid w:val="00477FFC"/>
    <w:rsid w:val="00487DAC"/>
    <w:rsid w:val="004A3B8D"/>
    <w:rsid w:val="004A4BFF"/>
    <w:rsid w:val="004A7BA9"/>
    <w:rsid w:val="004B1221"/>
    <w:rsid w:val="004C1860"/>
    <w:rsid w:val="004D103A"/>
    <w:rsid w:val="004D141B"/>
    <w:rsid w:val="004F02F5"/>
    <w:rsid w:val="004F21D6"/>
    <w:rsid w:val="005101AB"/>
    <w:rsid w:val="00535957"/>
    <w:rsid w:val="00544F1F"/>
    <w:rsid w:val="005472D7"/>
    <w:rsid w:val="005520A1"/>
    <w:rsid w:val="0058036D"/>
    <w:rsid w:val="0058465E"/>
    <w:rsid w:val="0059360A"/>
    <w:rsid w:val="005B31E5"/>
    <w:rsid w:val="005B457A"/>
    <w:rsid w:val="005B6EA5"/>
    <w:rsid w:val="005B7F09"/>
    <w:rsid w:val="005E2504"/>
    <w:rsid w:val="005E5161"/>
    <w:rsid w:val="005F4653"/>
    <w:rsid w:val="005F7FE1"/>
    <w:rsid w:val="006072D6"/>
    <w:rsid w:val="00633323"/>
    <w:rsid w:val="006900C7"/>
    <w:rsid w:val="00693298"/>
    <w:rsid w:val="006A25A1"/>
    <w:rsid w:val="006B1DFA"/>
    <w:rsid w:val="006B303D"/>
    <w:rsid w:val="006B3C0E"/>
    <w:rsid w:val="006C754B"/>
    <w:rsid w:val="006D228A"/>
    <w:rsid w:val="006E552F"/>
    <w:rsid w:val="00702C2C"/>
    <w:rsid w:val="00710D3B"/>
    <w:rsid w:val="00722C7C"/>
    <w:rsid w:val="00736BB1"/>
    <w:rsid w:val="00736E95"/>
    <w:rsid w:val="0073763F"/>
    <w:rsid w:val="00741E52"/>
    <w:rsid w:val="00753F63"/>
    <w:rsid w:val="00756170"/>
    <w:rsid w:val="00760FD5"/>
    <w:rsid w:val="007611A5"/>
    <w:rsid w:val="00763A83"/>
    <w:rsid w:val="00775453"/>
    <w:rsid w:val="0077651F"/>
    <w:rsid w:val="00790957"/>
    <w:rsid w:val="00793AD3"/>
    <w:rsid w:val="0079534F"/>
    <w:rsid w:val="00795DC9"/>
    <w:rsid w:val="007A5CD6"/>
    <w:rsid w:val="007E0398"/>
    <w:rsid w:val="007E4FA3"/>
    <w:rsid w:val="007E632D"/>
    <w:rsid w:val="007E6442"/>
    <w:rsid w:val="007F5901"/>
    <w:rsid w:val="007F630B"/>
    <w:rsid w:val="007F704A"/>
    <w:rsid w:val="0080001C"/>
    <w:rsid w:val="008027DB"/>
    <w:rsid w:val="008053A1"/>
    <w:rsid w:val="00806CEA"/>
    <w:rsid w:val="0082625C"/>
    <w:rsid w:val="00860660"/>
    <w:rsid w:val="00862CD7"/>
    <w:rsid w:val="00865B24"/>
    <w:rsid w:val="00866491"/>
    <w:rsid w:val="00872CB2"/>
    <w:rsid w:val="00877D41"/>
    <w:rsid w:val="008828F1"/>
    <w:rsid w:val="0089790F"/>
    <w:rsid w:val="008B1A66"/>
    <w:rsid w:val="008C0264"/>
    <w:rsid w:val="008C5BEA"/>
    <w:rsid w:val="008C6410"/>
    <w:rsid w:val="008D74BD"/>
    <w:rsid w:val="008F0CED"/>
    <w:rsid w:val="00910CD7"/>
    <w:rsid w:val="009163AD"/>
    <w:rsid w:val="009204DD"/>
    <w:rsid w:val="00923241"/>
    <w:rsid w:val="009260F4"/>
    <w:rsid w:val="00927531"/>
    <w:rsid w:val="00933EDF"/>
    <w:rsid w:val="00956BF2"/>
    <w:rsid w:val="0096418A"/>
    <w:rsid w:val="00974D2C"/>
    <w:rsid w:val="00986B7C"/>
    <w:rsid w:val="009A0C1E"/>
    <w:rsid w:val="009A4606"/>
    <w:rsid w:val="009C4657"/>
    <w:rsid w:val="009D18E9"/>
    <w:rsid w:val="009E340B"/>
    <w:rsid w:val="009E578E"/>
    <w:rsid w:val="009E7530"/>
    <w:rsid w:val="009F3C41"/>
    <w:rsid w:val="00A10EF1"/>
    <w:rsid w:val="00A138A5"/>
    <w:rsid w:val="00A27B3C"/>
    <w:rsid w:val="00A32F44"/>
    <w:rsid w:val="00A36108"/>
    <w:rsid w:val="00A378E9"/>
    <w:rsid w:val="00A4276B"/>
    <w:rsid w:val="00A74608"/>
    <w:rsid w:val="00A76965"/>
    <w:rsid w:val="00A90085"/>
    <w:rsid w:val="00A95088"/>
    <w:rsid w:val="00AD3869"/>
    <w:rsid w:val="00AD4C9F"/>
    <w:rsid w:val="00AE2711"/>
    <w:rsid w:val="00AE30E2"/>
    <w:rsid w:val="00B0103A"/>
    <w:rsid w:val="00B10710"/>
    <w:rsid w:val="00B10F2E"/>
    <w:rsid w:val="00B1371D"/>
    <w:rsid w:val="00B222D0"/>
    <w:rsid w:val="00B23792"/>
    <w:rsid w:val="00B26C9B"/>
    <w:rsid w:val="00B549E3"/>
    <w:rsid w:val="00B711C2"/>
    <w:rsid w:val="00B84360"/>
    <w:rsid w:val="00BB6AF0"/>
    <w:rsid w:val="00BD5032"/>
    <w:rsid w:val="00C066DD"/>
    <w:rsid w:val="00C07B1A"/>
    <w:rsid w:val="00C14CCD"/>
    <w:rsid w:val="00C20110"/>
    <w:rsid w:val="00C23375"/>
    <w:rsid w:val="00C23ADC"/>
    <w:rsid w:val="00C564E6"/>
    <w:rsid w:val="00C61172"/>
    <w:rsid w:val="00C80442"/>
    <w:rsid w:val="00CC643D"/>
    <w:rsid w:val="00CD40F6"/>
    <w:rsid w:val="00CD793A"/>
    <w:rsid w:val="00CE0968"/>
    <w:rsid w:val="00CE3984"/>
    <w:rsid w:val="00CE6228"/>
    <w:rsid w:val="00CF3AFB"/>
    <w:rsid w:val="00CF3FC6"/>
    <w:rsid w:val="00CF6CA7"/>
    <w:rsid w:val="00D0616E"/>
    <w:rsid w:val="00D069B5"/>
    <w:rsid w:val="00D14682"/>
    <w:rsid w:val="00D363CB"/>
    <w:rsid w:val="00D44811"/>
    <w:rsid w:val="00D641E1"/>
    <w:rsid w:val="00D7579C"/>
    <w:rsid w:val="00D77784"/>
    <w:rsid w:val="00D821B4"/>
    <w:rsid w:val="00D86693"/>
    <w:rsid w:val="00D873D8"/>
    <w:rsid w:val="00DA50F2"/>
    <w:rsid w:val="00DB037A"/>
    <w:rsid w:val="00DB2570"/>
    <w:rsid w:val="00DB3E66"/>
    <w:rsid w:val="00DC67C7"/>
    <w:rsid w:val="00DD400E"/>
    <w:rsid w:val="00DE3B80"/>
    <w:rsid w:val="00DF16A1"/>
    <w:rsid w:val="00DF2F5F"/>
    <w:rsid w:val="00E50C4F"/>
    <w:rsid w:val="00E865E7"/>
    <w:rsid w:val="00E941DF"/>
    <w:rsid w:val="00EB6B24"/>
    <w:rsid w:val="00EB763F"/>
    <w:rsid w:val="00EB787E"/>
    <w:rsid w:val="00EC22F0"/>
    <w:rsid w:val="00EC7101"/>
    <w:rsid w:val="00ED68C6"/>
    <w:rsid w:val="00EF5404"/>
    <w:rsid w:val="00F01898"/>
    <w:rsid w:val="00F166AE"/>
    <w:rsid w:val="00F22733"/>
    <w:rsid w:val="00F237C2"/>
    <w:rsid w:val="00F426EA"/>
    <w:rsid w:val="00F61F62"/>
    <w:rsid w:val="00F70AAC"/>
    <w:rsid w:val="00F86A9F"/>
    <w:rsid w:val="00F92D8F"/>
    <w:rsid w:val="00F9515A"/>
    <w:rsid w:val="00F97B3A"/>
    <w:rsid w:val="00FE3C04"/>
    <w:rsid w:val="00FF2603"/>
    <w:rsid w:val="00FF5AEC"/>
    <w:rsid w:val="00FF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0B"/>
  </w:style>
  <w:style w:type="paragraph" w:styleId="Heading1">
    <w:name w:val="heading 1"/>
    <w:basedOn w:val="Normal"/>
    <w:next w:val="Normal"/>
    <w:link w:val="Heading1Char"/>
    <w:qFormat/>
    <w:rsid w:val="005F7FE1"/>
    <w:pPr>
      <w:keepNext/>
      <w:spacing w:before="240" w:after="60"/>
      <w:outlineLvl w:val="0"/>
    </w:pPr>
    <w:rPr>
      <w:rFonts w:ascii="Cambria" w:eastAsia="Times New Roman" w:hAnsi="Cambria" w:cs="Times New Roman"/>
      <w:b/>
      <w:bCs/>
      <w:kern w:val="32"/>
      <w:sz w:val="32"/>
      <w:szCs w:val="32"/>
    </w:rPr>
  </w:style>
  <w:style w:type="paragraph" w:styleId="Heading5">
    <w:name w:val="heading 5"/>
    <w:basedOn w:val="Normal"/>
    <w:next w:val="Normal"/>
    <w:link w:val="Heading5Char"/>
    <w:uiPriority w:val="9"/>
    <w:semiHidden/>
    <w:unhideWhenUsed/>
    <w:qFormat/>
    <w:rsid w:val="004A3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E1"/>
    <w:pPr>
      <w:tabs>
        <w:tab w:val="center" w:pos="4680"/>
        <w:tab w:val="right" w:pos="9360"/>
      </w:tabs>
    </w:pPr>
  </w:style>
  <w:style w:type="character" w:customStyle="1" w:styleId="HeaderChar">
    <w:name w:val="Header Char"/>
    <w:basedOn w:val="DefaultParagraphFont"/>
    <w:link w:val="Header"/>
    <w:uiPriority w:val="99"/>
    <w:rsid w:val="005F7FE1"/>
  </w:style>
  <w:style w:type="paragraph" w:styleId="Footer">
    <w:name w:val="footer"/>
    <w:basedOn w:val="Normal"/>
    <w:link w:val="FooterChar"/>
    <w:uiPriority w:val="99"/>
    <w:unhideWhenUsed/>
    <w:rsid w:val="005F7FE1"/>
    <w:pPr>
      <w:tabs>
        <w:tab w:val="center" w:pos="4680"/>
        <w:tab w:val="right" w:pos="9360"/>
      </w:tabs>
    </w:pPr>
  </w:style>
  <w:style w:type="character" w:customStyle="1" w:styleId="FooterChar">
    <w:name w:val="Footer Char"/>
    <w:basedOn w:val="DefaultParagraphFont"/>
    <w:link w:val="Footer"/>
    <w:uiPriority w:val="99"/>
    <w:rsid w:val="005F7FE1"/>
  </w:style>
  <w:style w:type="paragraph" w:styleId="BalloonText">
    <w:name w:val="Balloon Text"/>
    <w:basedOn w:val="Normal"/>
    <w:link w:val="BalloonTextChar"/>
    <w:uiPriority w:val="99"/>
    <w:semiHidden/>
    <w:unhideWhenUsed/>
    <w:rsid w:val="005F7FE1"/>
    <w:rPr>
      <w:rFonts w:ascii="Tahoma" w:hAnsi="Tahoma" w:cs="Tahoma"/>
      <w:sz w:val="16"/>
      <w:szCs w:val="16"/>
    </w:rPr>
  </w:style>
  <w:style w:type="character" w:customStyle="1" w:styleId="BalloonTextChar">
    <w:name w:val="Balloon Text Char"/>
    <w:basedOn w:val="DefaultParagraphFont"/>
    <w:link w:val="BalloonText"/>
    <w:uiPriority w:val="99"/>
    <w:semiHidden/>
    <w:rsid w:val="005F7FE1"/>
    <w:rPr>
      <w:rFonts w:ascii="Tahoma" w:hAnsi="Tahoma" w:cs="Tahoma"/>
      <w:sz w:val="16"/>
      <w:szCs w:val="16"/>
    </w:rPr>
  </w:style>
  <w:style w:type="character" w:customStyle="1" w:styleId="Heading1Char">
    <w:name w:val="Heading 1 Char"/>
    <w:basedOn w:val="DefaultParagraphFont"/>
    <w:link w:val="Heading1"/>
    <w:rsid w:val="005F7FE1"/>
    <w:rPr>
      <w:rFonts w:ascii="Cambria" w:eastAsia="Times New Roman" w:hAnsi="Cambria" w:cs="Times New Roman"/>
      <w:b/>
      <w:bCs/>
      <w:kern w:val="32"/>
      <w:sz w:val="32"/>
      <w:szCs w:val="32"/>
    </w:rPr>
  </w:style>
  <w:style w:type="character" w:styleId="Hyperlink">
    <w:name w:val="Hyperlink"/>
    <w:basedOn w:val="DefaultParagraphFont"/>
    <w:rsid w:val="006B3C0E"/>
    <w:rPr>
      <w:color w:val="0000FF"/>
      <w:u w:val="single"/>
    </w:rPr>
  </w:style>
  <w:style w:type="paragraph" w:styleId="ListParagraph">
    <w:name w:val="List Paragraph"/>
    <w:basedOn w:val="Normal"/>
    <w:uiPriority w:val="34"/>
    <w:qFormat/>
    <w:rsid w:val="000F6044"/>
    <w:pPr>
      <w:ind w:left="720"/>
      <w:contextualSpacing/>
    </w:pPr>
  </w:style>
  <w:style w:type="character" w:customStyle="1" w:styleId="Heading5Char">
    <w:name w:val="Heading 5 Char"/>
    <w:basedOn w:val="DefaultParagraphFont"/>
    <w:link w:val="Heading5"/>
    <w:uiPriority w:val="9"/>
    <w:semiHidden/>
    <w:rsid w:val="004A3B8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Mc</dc:creator>
  <cp:keywords/>
  <dc:description/>
  <cp:lastModifiedBy> </cp:lastModifiedBy>
  <cp:revision>2</cp:revision>
  <cp:lastPrinted>2011-03-24T17:46:00Z</cp:lastPrinted>
  <dcterms:created xsi:type="dcterms:W3CDTF">2011-04-07T18:26:00Z</dcterms:created>
  <dcterms:modified xsi:type="dcterms:W3CDTF">2011-04-07T18:26:00Z</dcterms:modified>
</cp:coreProperties>
</file>